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21" w:rsidRDefault="005E5D21">
      <w:r>
        <w:t xml:space="preserve">Punctuation </w:t>
      </w:r>
      <w:proofErr w:type="spellStart"/>
      <w:r>
        <w:t>Pokemon</w:t>
      </w:r>
      <w:proofErr w:type="spellEnd"/>
    </w:p>
    <w:p w:rsidR="005E5D21" w:rsidRDefault="005E5D21"/>
    <w:p w:rsidR="005E5D21" w:rsidRDefault="005E5D21"/>
    <w:p w:rsidR="007748C5" w:rsidRDefault="005E5D21" w:rsidP="007748C5">
      <w:pPr>
        <w:autoSpaceDE w:val="0"/>
        <w:autoSpaceDN w:val="0"/>
        <w:adjustRightInd w:val="0"/>
      </w:pPr>
      <w:proofErr w:type="spellStart"/>
      <w:r>
        <w:t>Pokemon</w:t>
      </w:r>
      <w:proofErr w:type="spellEnd"/>
      <w:r>
        <w:t xml:space="preserve"> Name: Comma-</w:t>
      </w:r>
      <w:proofErr w:type="spellStart"/>
      <w:r w:rsidR="004E6AB0">
        <w:t>mander</w:t>
      </w:r>
      <w:proofErr w:type="spellEnd"/>
      <w:r>
        <w:tab/>
      </w:r>
    </w:p>
    <w:tbl>
      <w:tblPr>
        <w:tblStyle w:val="TableGrid"/>
        <w:tblpPr w:leftFromText="180" w:rightFromText="180" w:vertAnchor="text" w:horzAnchor="margin" w:tblpY="91"/>
        <w:tblW w:w="0" w:type="auto"/>
        <w:tblLook w:val="00BF"/>
      </w:tblPr>
      <w:tblGrid>
        <w:gridCol w:w="2999"/>
      </w:tblGrid>
      <w:tr w:rsidR="007748C5" w:rsidTr="007748C5">
        <w:trPr>
          <w:trHeight w:val="2832"/>
        </w:trPr>
        <w:tc>
          <w:tcPr>
            <w:tcW w:w="2999" w:type="dxa"/>
          </w:tcPr>
          <w:p w:rsidR="007748C5" w:rsidRDefault="007748C5" w:rsidP="007748C5">
            <w:r>
              <w:object w:dxaOrig="3375" w:dyaOrig="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47.75pt" o:ole="">
                  <v:imagedata r:id="rId5" o:title=""/>
                </v:shape>
                <o:OLEObject Type="Embed" ProgID="PBrush" ShapeID="_x0000_i1025" DrawAspect="Content" ObjectID="_1422163105" r:id="rId6"/>
              </w:object>
            </w:r>
          </w:p>
        </w:tc>
      </w:tr>
    </w:tbl>
    <w:p w:rsidR="007748C5" w:rsidRDefault="007748C5" w:rsidP="007748C5">
      <w:pPr>
        <w:autoSpaceDE w:val="0"/>
        <w:autoSpaceDN w:val="0"/>
        <w:adjustRightInd w:val="0"/>
      </w:pPr>
    </w:p>
    <w:p w:rsidR="007748C5" w:rsidRDefault="007748C5" w:rsidP="007748C5">
      <w:pPr>
        <w:autoSpaceDE w:val="0"/>
        <w:autoSpaceDN w:val="0"/>
        <w:adjustRightInd w:val="0"/>
      </w:pPr>
    </w:p>
    <w:p w:rsidR="007748C5" w:rsidRDefault="007748C5" w:rsidP="007748C5">
      <w:pPr>
        <w:autoSpaceDE w:val="0"/>
        <w:autoSpaceDN w:val="0"/>
        <w:adjustRightInd w:val="0"/>
      </w:pPr>
    </w:p>
    <w:p w:rsidR="007748C5" w:rsidRDefault="007748C5" w:rsidP="007748C5">
      <w:pPr>
        <w:autoSpaceDE w:val="0"/>
        <w:autoSpaceDN w:val="0"/>
        <w:adjustRightInd w:val="0"/>
      </w:pPr>
    </w:p>
    <w:p w:rsidR="007748C5" w:rsidRDefault="007748C5" w:rsidP="007748C5">
      <w:pPr>
        <w:autoSpaceDE w:val="0"/>
        <w:autoSpaceDN w:val="0"/>
        <w:adjustRightInd w:val="0"/>
      </w:pPr>
    </w:p>
    <w:p w:rsidR="007748C5" w:rsidRDefault="005E5D21" w:rsidP="007748C5">
      <w:pPr>
        <w:autoSpaceDE w:val="0"/>
        <w:autoSpaceDN w:val="0"/>
        <w:adjustRightInd w:val="0"/>
        <w:rPr>
          <w:rFonts w:ascii="Georgia" w:hAnsi="Georgia" w:cs="Georgia"/>
        </w:rPr>
      </w:pPr>
      <w:r>
        <w:t>Abilities:</w:t>
      </w:r>
      <w:r w:rsidR="007748C5" w:rsidRPr="007748C5">
        <w:rPr>
          <w:rFonts w:ascii="Georgia" w:hAnsi="Georgia" w:cs="Georgia"/>
        </w:rPr>
        <w:t xml:space="preserve"> </w:t>
      </w:r>
    </w:p>
    <w:p w:rsidR="007748C5" w:rsidRPr="007748C5" w:rsidRDefault="007748C5" w:rsidP="007748C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  <w:proofErr w:type="gramStart"/>
      <w:r w:rsidRPr="007748C5">
        <w:rPr>
          <w:rFonts w:ascii="Georgia" w:hAnsi="Georgia" w:cs="Georgia"/>
          <w:sz w:val="28"/>
        </w:rPr>
        <w:t>1</w:t>
      </w:r>
      <w:r>
        <w:rPr>
          <w:rFonts w:ascii="Georgia" w:hAnsi="Georgia" w:cs="Georgia"/>
        </w:rPr>
        <w:t>.</w:t>
      </w:r>
      <w:r w:rsidRPr="007748C5">
        <w:rPr>
          <w:rFonts w:ascii="Georgia" w:hAnsi="Georgia" w:cs="Georgia"/>
          <w:sz w:val="20"/>
          <w:szCs w:val="20"/>
        </w:rPr>
        <w:t>To</w:t>
      </w:r>
      <w:proofErr w:type="gramEnd"/>
      <w:r w:rsidRPr="007748C5">
        <w:rPr>
          <w:rFonts w:ascii="Georgia" w:hAnsi="Georgia" w:cs="Georgia"/>
          <w:sz w:val="20"/>
          <w:szCs w:val="20"/>
        </w:rPr>
        <w:t xml:space="preserve"> separate items in a series: (with the use of a conjunction*)</w:t>
      </w:r>
    </w:p>
    <w:p w:rsidR="007748C5" w:rsidRPr="007748C5" w:rsidRDefault="007748C5" w:rsidP="007748C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 w:val="20"/>
          <w:szCs w:val="20"/>
        </w:rPr>
        <w:t xml:space="preserve">a. </w:t>
      </w:r>
      <w:r w:rsidRPr="007748C5">
        <w:rPr>
          <w:rFonts w:ascii="Georgia" w:hAnsi="Georgia" w:cs="Georgia"/>
          <w:b/>
          <w:bCs/>
          <w:sz w:val="20"/>
          <w:szCs w:val="20"/>
        </w:rPr>
        <w:t xml:space="preserve">Sara, Amanda, and Dorian </w:t>
      </w:r>
      <w:r w:rsidRPr="007748C5">
        <w:rPr>
          <w:rFonts w:ascii="Georgia" w:hAnsi="Georgia" w:cs="Georgia"/>
          <w:sz w:val="20"/>
          <w:szCs w:val="20"/>
        </w:rPr>
        <w:t>all work at the Writing Center.</w:t>
      </w:r>
    </w:p>
    <w:p w:rsidR="007748C5" w:rsidRPr="007748C5" w:rsidRDefault="007748C5" w:rsidP="007748C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 w:val="28"/>
          <w:szCs w:val="20"/>
        </w:rPr>
        <w:t>2</w:t>
      </w:r>
      <w:r w:rsidRPr="007748C5">
        <w:rPr>
          <w:rFonts w:ascii="Georgia" w:hAnsi="Georgia" w:cs="Georgia"/>
          <w:sz w:val="20"/>
          <w:szCs w:val="20"/>
        </w:rPr>
        <w:t>. To set off introductory material:</w:t>
      </w:r>
    </w:p>
    <w:p w:rsidR="007748C5" w:rsidRPr="007748C5" w:rsidRDefault="007748C5" w:rsidP="007748C5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 w:val="20"/>
          <w:szCs w:val="20"/>
        </w:rPr>
        <w:t xml:space="preserve">a. </w:t>
      </w:r>
      <w:r w:rsidRPr="007748C5">
        <w:rPr>
          <w:rFonts w:ascii="Georgia" w:hAnsi="Georgia" w:cs="Georgia"/>
          <w:b/>
          <w:bCs/>
          <w:sz w:val="20"/>
          <w:szCs w:val="20"/>
        </w:rPr>
        <w:t xml:space="preserve">Noisily, </w:t>
      </w:r>
      <w:r w:rsidRPr="007748C5">
        <w:rPr>
          <w:rFonts w:ascii="Georgia" w:hAnsi="Georgia" w:cs="Georgia"/>
          <w:sz w:val="20"/>
          <w:szCs w:val="20"/>
        </w:rPr>
        <w:t>the squirrel ran across the roof of the house.</w:t>
      </w:r>
    </w:p>
    <w:p w:rsidR="007748C5" w:rsidRPr="007748C5" w:rsidRDefault="007748C5" w:rsidP="007748C5">
      <w:pPr>
        <w:autoSpaceDE w:val="0"/>
        <w:autoSpaceDN w:val="0"/>
        <w:adjustRightInd w:val="0"/>
        <w:ind w:left="288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 w:val="22"/>
          <w:szCs w:val="20"/>
        </w:rPr>
        <w:t>3</w:t>
      </w:r>
      <w:r w:rsidRPr="007748C5">
        <w:rPr>
          <w:rFonts w:ascii="Georgia" w:hAnsi="Georgia" w:cs="Georgia"/>
          <w:sz w:val="20"/>
          <w:szCs w:val="20"/>
        </w:rPr>
        <w:t xml:space="preserve">. </w:t>
      </w:r>
      <w:proofErr w:type="gramStart"/>
      <w:r w:rsidRPr="007748C5">
        <w:rPr>
          <w:rFonts w:ascii="Georgia" w:hAnsi="Georgia" w:cs="Georgia"/>
          <w:sz w:val="20"/>
          <w:szCs w:val="20"/>
        </w:rPr>
        <w:t>On</w:t>
      </w:r>
      <w:proofErr w:type="gramEnd"/>
      <w:r w:rsidRPr="007748C5">
        <w:rPr>
          <w:rFonts w:ascii="Georgia" w:hAnsi="Georgia" w:cs="Georgia"/>
          <w:sz w:val="20"/>
          <w:szCs w:val="20"/>
        </w:rPr>
        <w:t xml:space="preserve"> both sides of interrupters: (An interrupter is a phrase that adds information</w:t>
      </w:r>
      <w:r>
        <w:rPr>
          <w:rFonts w:ascii="Georgia" w:hAnsi="Georgia" w:cs="Georgia"/>
          <w:sz w:val="20"/>
          <w:szCs w:val="20"/>
        </w:rPr>
        <w:t xml:space="preserve"> </w:t>
      </w:r>
      <w:r w:rsidRPr="007748C5">
        <w:rPr>
          <w:rFonts w:ascii="Georgia" w:hAnsi="Georgia" w:cs="Georgia"/>
          <w:sz w:val="20"/>
          <w:szCs w:val="20"/>
        </w:rPr>
        <w:t>to the sentence but isn’t necessary.)</w:t>
      </w:r>
    </w:p>
    <w:p w:rsidR="007748C5" w:rsidRPr="007748C5" w:rsidRDefault="007748C5" w:rsidP="007748C5">
      <w:pPr>
        <w:autoSpaceDE w:val="0"/>
        <w:autoSpaceDN w:val="0"/>
        <w:adjustRightInd w:val="0"/>
        <w:ind w:left="288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 w:val="20"/>
          <w:szCs w:val="20"/>
        </w:rPr>
        <w:t>a. I think</w:t>
      </w:r>
      <w:r w:rsidRPr="007748C5">
        <w:rPr>
          <w:rFonts w:ascii="Georgia" w:hAnsi="Georgia" w:cs="Georgia"/>
          <w:b/>
          <w:bCs/>
          <w:sz w:val="20"/>
          <w:szCs w:val="20"/>
        </w:rPr>
        <w:t xml:space="preserve">, my </w:t>
      </w:r>
      <w:proofErr w:type="gramStart"/>
      <w:r w:rsidRPr="007748C5">
        <w:rPr>
          <w:rFonts w:ascii="Georgia" w:hAnsi="Georgia" w:cs="Georgia"/>
          <w:b/>
          <w:bCs/>
          <w:sz w:val="20"/>
          <w:szCs w:val="20"/>
        </w:rPr>
        <w:t>dear, that</w:t>
      </w:r>
      <w:proofErr w:type="gramEnd"/>
      <w:r w:rsidRPr="007748C5">
        <w:rPr>
          <w:rFonts w:ascii="Georgia" w:hAnsi="Georgia" w:cs="Georgia"/>
          <w:b/>
          <w:bCs/>
          <w:sz w:val="20"/>
          <w:szCs w:val="20"/>
        </w:rPr>
        <w:t xml:space="preserve"> </w:t>
      </w:r>
      <w:r w:rsidRPr="007748C5">
        <w:rPr>
          <w:rFonts w:ascii="Georgia" w:hAnsi="Georgia" w:cs="Georgia"/>
          <w:sz w:val="20"/>
          <w:szCs w:val="20"/>
        </w:rPr>
        <w:t>we took a wrong turn at Albuquerque.</w:t>
      </w:r>
    </w:p>
    <w:p w:rsidR="007748C5" w:rsidRPr="007748C5" w:rsidRDefault="007748C5" w:rsidP="007748C5">
      <w:pPr>
        <w:autoSpaceDE w:val="0"/>
        <w:autoSpaceDN w:val="0"/>
        <w:adjustRightInd w:val="0"/>
        <w:ind w:left="2160" w:firstLine="72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Cs w:val="20"/>
        </w:rPr>
        <w:t>4</w:t>
      </w:r>
      <w:r w:rsidRPr="007748C5">
        <w:rPr>
          <w:rFonts w:ascii="Georgia" w:hAnsi="Georgia" w:cs="Georgia"/>
          <w:sz w:val="20"/>
          <w:szCs w:val="20"/>
        </w:rPr>
        <w:t xml:space="preserve">. </w:t>
      </w:r>
      <w:proofErr w:type="gramStart"/>
      <w:r w:rsidRPr="007748C5">
        <w:rPr>
          <w:rFonts w:ascii="Georgia" w:hAnsi="Georgia" w:cs="Georgia"/>
          <w:sz w:val="20"/>
          <w:szCs w:val="20"/>
        </w:rPr>
        <w:t>Between</w:t>
      </w:r>
      <w:proofErr w:type="gramEnd"/>
      <w:r w:rsidRPr="007748C5">
        <w:rPr>
          <w:rFonts w:ascii="Georgia" w:hAnsi="Georgia" w:cs="Georgia"/>
          <w:sz w:val="20"/>
          <w:szCs w:val="20"/>
        </w:rPr>
        <w:t xml:space="preserve"> two complete thoughts joined by a conjunction:</w:t>
      </w:r>
    </w:p>
    <w:p w:rsidR="007748C5" w:rsidRPr="007748C5" w:rsidRDefault="007748C5" w:rsidP="007748C5">
      <w:pPr>
        <w:autoSpaceDE w:val="0"/>
        <w:autoSpaceDN w:val="0"/>
        <w:adjustRightInd w:val="0"/>
        <w:ind w:left="288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 w:val="20"/>
          <w:szCs w:val="20"/>
        </w:rPr>
        <w:t>a. She said I could either redo the paper or fail the class</w:t>
      </w:r>
      <w:r w:rsidRPr="007748C5">
        <w:rPr>
          <w:rFonts w:ascii="Georgia" w:hAnsi="Georgia" w:cs="Georgia"/>
          <w:b/>
          <w:bCs/>
          <w:sz w:val="20"/>
          <w:szCs w:val="20"/>
        </w:rPr>
        <w:t xml:space="preserve">, but </w:t>
      </w:r>
      <w:r w:rsidRPr="007748C5">
        <w:rPr>
          <w:rFonts w:ascii="Georgia" w:hAnsi="Georgia" w:cs="Georgia"/>
          <w:sz w:val="20"/>
          <w:szCs w:val="20"/>
        </w:rPr>
        <w:t>I decided to</w:t>
      </w:r>
      <w:r>
        <w:rPr>
          <w:rFonts w:ascii="Georgia" w:hAnsi="Georgia" w:cs="Georgia"/>
          <w:sz w:val="20"/>
          <w:szCs w:val="20"/>
        </w:rPr>
        <w:t xml:space="preserve"> </w:t>
      </w:r>
      <w:r w:rsidRPr="007748C5">
        <w:rPr>
          <w:rFonts w:ascii="Georgia" w:hAnsi="Georgia" w:cs="Georgia"/>
          <w:sz w:val="20"/>
          <w:szCs w:val="20"/>
        </w:rPr>
        <w:t>write a letter to the dean instead.</w:t>
      </w:r>
    </w:p>
    <w:p w:rsidR="007748C5" w:rsidRDefault="007748C5" w:rsidP="007748C5">
      <w:pPr>
        <w:autoSpaceDE w:val="0"/>
        <w:autoSpaceDN w:val="0"/>
        <w:adjustRightInd w:val="0"/>
        <w:ind w:left="2160" w:firstLine="72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Cs w:val="20"/>
        </w:rPr>
        <w:t>5</w:t>
      </w:r>
      <w:r w:rsidRPr="007748C5">
        <w:rPr>
          <w:rFonts w:ascii="Georgia" w:hAnsi="Georgia" w:cs="Georgia"/>
          <w:sz w:val="20"/>
          <w:szCs w:val="20"/>
        </w:rPr>
        <w:t xml:space="preserve">. </w:t>
      </w:r>
      <w:proofErr w:type="gramStart"/>
      <w:r w:rsidRPr="007748C5">
        <w:rPr>
          <w:rFonts w:ascii="Georgia" w:hAnsi="Georgia" w:cs="Georgia"/>
          <w:sz w:val="20"/>
          <w:szCs w:val="20"/>
        </w:rPr>
        <w:t>With</w:t>
      </w:r>
      <w:proofErr w:type="gramEnd"/>
      <w:r w:rsidRPr="007748C5">
        <w:rPr>
          <w:rFonts w:ascii="Georgia" w:hAnsi="Georgia" w:cs="Georgia"/>
          <w:sz w:val="20"/>
          <w:szCs w:val="20"/>
        </w:rPr>
        <w:t xml:space="preserve"> direct quotations:</w:t>
      </w:r>
    </w:p>
    <w:p w:rsidR="007748C5" w:rsidRPr="007748C5" w:rsidRDefault="007748C5" w:rsidP="007748C5">
      <w:pPr>
        <w:autoSpaceDE w:val="0"/>
        <w:autoSpaceDN w:val="0"/>
        <w:adjustRightInd w:val="0"/>
        <w:ind w:left="288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 w:val="20"/>
          <w:szCs w:val="20"/>
        </w:rPr>
        <w:t>a. “If you don’t have anything nice to say</w:t>
      </w:r>
      <w:r w:rsidRPr="007748C5">
        <w:rPr>
          <w:rFonts w:ascii="Georgia" w:hAnsi="Georgia" w:cs="Georgia"/>
          <w:b/>
          <w:bCs/>
          <w:sz w:val="20"/>
          <w:szCs w:val="20"/>
        </w:rPr>
        <w:t>,</w:t>
      </w:r>
      <w:r w:rsidRPr="007748C5">
        <w:rPr>
          <w:rFonts w:ascii="Georgia" w:hAnsi="Georgia" w:cs="Georgia"/>
          <w:sz w:val="20"/>
          <w:szCs w:val="20"/>
        </w:rPr>
        <w:t>” Sara said</w:t>
      </w:r>
      <w:r w:rsidRPr="007748C5">
        <w:rPr>
          <w:rFonts w:ascii="Georgia" w:hAnsi="Georgia" w:cs="Georgia"/>
          <w:b/>
          <w:bCs/>
          <w:sz w:val="20"/>
          <w:szCs w:val="20"/>
        </w:rPr>
        <w:t xml:space="preserve">, </w:t>
      </w:r>
      <w:r w:rsidRPr="007748C5">
        <w:rPr>
          <w:rFonts w:ascii="Georgia" w:hAnsi="Georgia" w:cs="Georgia"/>
          <w:sz w:val="20"/>
          <w:szCs w:val="20"/>
        </w:rPr>
        <w:t>“</w:t>
      </w:r>
      <w:proofErr w:type="gramStart"/>
      <w:r w:rsidRPr="007748C5">
        <w:rPr>
          <w:rFonts w:ascii="Georgia" w:hAnsi="Georgia" w:cs="Georgia"/>
          <w:sz w:val="20"/>
          <w:szCs w:val="20"/>
        </w:rPr>
        <w:t>don’t</w:t>
      </w:r>
      <w:proofErr w:type="gramEnd"/>
      <w:r w:rsidRPr="007748C5">
        <w:rPr>
          <w:rFonts w:ascii="Georgia" w:hAnsi="Georgia" w:cs="Georgia"/>
          <w:sz w:val="20"/>
          <w:szCs w:val="20"/>
        </w:rPr>
        <w:t xml:space="preserve"> say anything at</w:t>
      </w:r>
      <w:r>
        <w:rPr>
          <w:rFonts w:ascii="Georgia" w:hAnsi="Georgia" w:cs="Georgia"/>
          <w:sz w:val="20"/>
          <w:szCs w:val="20"/>
        </w:rPr>
        <w:t xml:space="preserve"> </w:t>
      </w:r>
      <w:r w:rsidRPr="007748C5">
        <w:rPr>
          <w:rFonts w:ascii="Georgia" w:hAnsi="Georgia" w:cs="Georgia"/>
          <w:sz w:val="20"/>
          <w:szCs w:val="20"/>
        </w:rPr>
        <w:t>all.”</w:t>
      </w:r>
    </w:p>
    <w:p w:rsidR="007748C5" w:rsidRPr="007748C5" w:rsidRDefault="007748C5" w:rsidP="007748C5">
      <w:pPr>
        <w:autoSpaceDE w:val="0"/>
        <w:autoSpaceDN w:val="0"/>
        <w:adjustRightInd w:val="0"/>
        <w:ind w:left="2160" w:firstLine="72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b/>
          <w:bCs/>
          <w:sz w:val="20"/>
          <w:szCs w:val="20"/>
        </w:rPr>
        <w:t>NOTE</w:t>
      </w:r>
      <w:r w:rsidRPr="007748C5">
        <w:rPr>
          <w:rFonts w:ascii="Georgia" w:hAnsi="Georgia" w:cs="Georgia"/>
          <w:sz w:val="20"/>
          <w:szCs w:val="20"/>
        </w:rPr>
        <w:t xml:space="preserve">: Punctuation </w:t>
      </w:r>
      <w:r w:rsidRPr="007748C5">
        <w:rPr>
          <w:rFonts w:ascii="Georgia" w:hAnsi="Georgia" w:cs="Georgia"/>
          <w:i/>
          <w:iCs/>
          <w:sz w:val="20"/>
          <w:szCs w:val="20"/>
        </w:rPr>
        <w:t xml:space="preserve">always </w:t>
      </w:r>
      <w:r w:rsidRPr="007748C5">
        <w:rPr>
          <w:rFonts w:ascii="Georgia" w:hAnsi="Georgia" w:cs="Georgia"/>
          <w:sz w:val="20"/>
          <w:szCs w:val="20"/>
        </w:rPr>
        <w:t>goes inside the quotation marks.</w:t>
      </w:r>
    </w:p>
    <w:p w:rsidR="007748C5" w:rsidRPr="007748C5" w:rsidRDefault="007748C5" w:rsidP="007748C5">
      <w:pPr>
        <w:autoSpaceDE w:val="0"/>
        <w:autoSpaceDN w:val="0"/>
        <w:adjustRightInd w:val="0"/>
        <w:ind w:left="2160" w:firstLine="72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Cs w:val="20"/>
        </w:rPr>
        <w:t xml:space="preserve">6. </w:t>
      </w:r>
      <w:proofErr w:type="gramStart"/>
      <w:r w:rsidRPr="007748C5">
        <w:rPr>
          <w:rFonts w:ascii="Georgia" w:hAnsi="Georgia" w:cs="Georgia"/>
          <w:sz w:val="20"/>
          <w:szCs w:val="20"/>
        </w:rPr>
        <w:t>With</w:t>
      </w:r>
      <w:proofErr w:type="gramEnd"/>
      <w:r w:rsidRPr="007748C5">
        <w:rPr>
          <w:rFonts w:ascii="Georgia" w:hAnsi="Georgia" w:cs="Georgia"/>
          <w:sz w:val="20"/>
          <w:szCs w:val="20"/>
        </w:rPr>
        <w:t xml:space="preserve"> everyday material like dates, addresses, numbers, etc:</w:t>
      </w:r>
    </w:p>
    <w:p w:rsidR="007748C5" w:rsidRPr="007748C5" w:rsidRDefault="007748C5" w:rsidP="007748C5">
      <w:pPr>
        <w:autoSpaceDE w:val="0"/>
        <w:autoSpaceDN w:val="0"/>
        <w:adjustRightInd w:val="0"/>
        <w:ind w:left="2160" w:firstLine="720"/>
        <w:rPr>
          <w:rFonts w:ascii="Georgia" w:hAnsi="Georgia" w:cs="Georgia"/>
          <w:sz w:val="20"/>
          <w:szCs w:val="20"/>
        </w:rPr>
      </w:pPr>
      <w:r w:rsidRPr="007748C5">
        <w:rPr>
          <w:rFonts w:ascii="Georgia" w:hAnsi="Georgia" w:cs="Georgia"/>
          <w:sz w:val="20"/>
          <w:szCs w:val="20"/>
        </w:rPr>
        <w:t xml:space="preserve">a. Dates: The surprise birthday party will be on </w:t>
      </w:r>
      <w:r w:rsidRPr="007748C5">
        <w:rPr>
          <w:rFonts w:ascii="Georgia" w:hAnsi="Georgia" w:cs="Georgia"/>
          <w:b/>
          <w:bCs/>
          <w:sz w:val="20"/>
          <w:szCs w:val="20"/>
        </w:rPr>
        <w:t>June 21, 2006</w:t>
      </w:r>
      <w:r w:rsidRPr="007748C5">
        <w:rPr>
          <w:rFonts w:ascii="Georgia" w:hAnsi="Georgia" w:cs="Georgia"/>
          <w:sz w:val="20"/>
          <w:szCs w:val="20"/>
        </w:rPr>
        <w:t>.</w:t>
      </w:r>
    </w:p>
    <w:p w:rsidR="007748C5" w:rsidRDefault="007748C5" w:rsidP="007748C5">
      <w:pPr>
        <w:autoSpaceDE w:val="0"/>
        <w:autoSpaceDN w:val="0"/>
        <w:adjustRightInd w:val="0"/>
        <w:ind w:left="2880"/>
        <w:rPr>
          <w:rFonts w:ascii="Georgia" w:hAnsi="Georgia" w:cs="Georgia"/>
          <w:b/>
          <w:bCs/>
          <w:sz w:val="20"/>
          <w:szCs w:val="20"/>
        </w:rPr>
      </w:pPr>
      <w:r w:rsidRPr="007748C5">
        <w:rPr>
          <w:rFonts w:ascii="Georgia" w:hAnsi="Georgia" w:cs="Georgia"/>
          <w:sz w:val="20"/>
          <w:szCs w:val="20"/>
        </w:rPr>
        <w:t xml:space="preserve">b. Addresses: My sister lives at </w:t>
      </w:r>
      <w:r w:rsidRPr="007748C5">
        <w:rPr>
          <w:rFonts w:ascii="Georgia" w:hAnsi="Georgia" w:cs="Georgia"/>
          <w:b/>
          <w:bCs/>
          <w:sz w:val="20"/>
          <w:szCs w:val="20"/>
        </w:rPr>
        <w:t>22 Gee Love Lane, Anywhere, South</w:t>
      </w:r>
      <w:r>
        <w:rPr>
          <w:rFonts w:ascii="Georgia" w:hAnsi="Georgia" w:cs="Georgia"/>
          <w:b/>
          <w:bCs/>
          <w:sz w:val="20"/>
          <w:szCs w:val="20"/>
        </w:rPr>
        <w:t xml:space="preserve"> </w:t>
      </w:r>
      <w:r w:rsidRPr="007748C5">
        <w:rPr>
          <w:rFonts w:ascii="Georgia" w:hAnsi="Georgia" w:cs="Georgia"/>
          <w:b/>
          <w:bCs/>
          <w:sz w:val="20"/>
          <w:szCs w:val="20"/>
        </w:rPr>
        <w:t>Carolina 29579</w:t>
      </w:r>
      <w:r w:rsidRPr="007748C5">
        <w:rPr>
          <w:rFonts w:ascii="Georgia" w:hAnsi="Georgia" w:cs="Georgia"/>
          <w:sz w:val="20"/>
          <w:szCs w:val="20"/>
        </w:rPr>
        <w:t>.</w:t>
      </w:r>
    </w:p>
    <w:p w:rsidR="007748C5" w:rsidRPr="007748C5" w:rsidRDefault="007748C5" w:rsidP="007748C5">
      <w:pPr>
        <w:autoSpaceDE w:val="0"/>
        <w:autoSpaceDN w:val="0"/>
        <w:adjustRightInd w:val="0"/>
        <w:ind w:left="2880"/>
        <w:rPr>
          <w:rFonts w:ascii="Georgia" w:hAnsi="Georgia" w:cs="Georgia"/>
          <w:b/>
          <w:bCs/>
          <w:sz w:val="20"/>
          <w:szCs w:val="20"/>
        </w:rPr>
      </w:pPr>
      <w:r w:rsidRPr="007748C5">
        <w:rPr>
          <w:rFonts w:ascii="Georgia" w:hAnsi="Georgia" w:cs="Georgia"/>
          <w:sz w:val="20"/>
          <w:szCs w:val="20"/>
        </w:rPr>
        <w:t>c. In letters: Dear Sara</w:t>
      </w:r>
      <w:r w:rsidRPr="007748C5">
        <w:rPr>
          <w:rFonts w:ascii="Georgia" w:hAnsi="Georgia" w:cs="Georgia"/>
          <w:b/>
          <w:bCs/>
          <w:sz w:val="20"/>
          <w:szCs w:val="20"/>
        </w:rPr>
        <w:t>,</w:t>
      </w:r>
      <w:r w:rsidRPr="007748C5">
        <w:rPr>
          <w:rFonts w:ascii="Georgia" w:hAnsi="Georgia" w:cs="Georgia"/>
          <w:sz w:val="20"/>
          <w:szCs w:val="20"/>
        </w:rPr>
        <w:t xml:space="preserve"> Sincerely</w:t>
      </w:r>
      <w:r w:rsidRPr="007748C5">
        <w:rPr>
          <w:rFonts w:ascii="Georgia" w:hAnsi="Georgia" w:cs="Georgia"/>
          <w:b/>
          <w:bCs/>
          <w:sz w:val="20"/>
          <w:szCs w:val="20"/>
        </w:rPr>
        <w:t>,</w:t>
      </w:r>
    </w:p>
    <w:p w:rsidR="005E5D21" w:rsidRPr="007748C5" w:rsidRDefault="007748C5" w:rsidP="007748C5">
      <w:pPr>
        <w:ind w:left="2160" w:firstLine="720"/>
        <w:rPr>
          <w:sz w:val="20"/>
          <w:szCs w:val="20"/>
        </w:rPr>
      </w:pPr>
      <w:r w:rsidRPr="007748C5">
        <w:rPr>
          <w:rFonts w:ascii="Georgia" w:hAnsi="Georgia" w:cs="Georgia"/>
          <w:sz w:val="20"/>
          <w:szCs w:val="20"/>
        </w:rPr>
        <w:t xml:space="preserve">d. Numbers: She has a total of </w:t>
      </w:r>
      <w:r w:rsidRPr="007748C5">
        <w:rPr>
          <w:rFonts w:ascii="Georgia" w:hAnsi="Georgia" w:cs="Georgia"/>
          <w:b/>
          <w:bCs/>
          <w:sz w:val="20"/>
          <w:szCs w:val="20"/>
        </w:rPr>
        <w:t xml:space="preserve">$88,000 </w:t>
      </w:r>
      <w:r w:rsidRPr="007748C5">
        <w:rPr>
          <w:rFonts w:ascii="Georgia" w:hAnsi="Georgia" w:cs="Georgia"/>
          <w:sz w:val="20"/>
          <w:szCs w:val="20"/>
        </w:rPr>
        <w:t>in her bank accounts.</w:t>
      </w:r>
    </w:p>
    <w:p w:rsidR="005E5D21" w:rsidRDefault="005E5D21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tbl>
      <w:tblPr>
        <w:tblStyle w:val="TableGrid"/>
        <w:tblpPr w:leftFromText="180" w:rightFromText="180" w:vertAnchor="text" w:horzAnchor="margin" w:tblpY="387"/>
        <w:tblW w:w="0" w:type="auto"/>
        <w:tblLook w:val="00BF"/>
      </w:tblPr>
      <w:tblGrid>
        <w:gridCol w:w="3109"/>
      </w:tblGrid>
      <w:tr w:rsidR="007748C5" w:rsidTr="007748C5">
        <w:trPr>
          <w:trHeight w:val="2083"/>
        </w:trPr>
        <w:tc>
          <w:tcPr>
            <w:tcW w:w="3109" w:type="dxa"/>
          </w:tcPr>
          <w:p w:rsidR="007748C5" w:rsidRDefault="007748C5" w:rsidP="007748C5">
            <w:r>
              <w:object w:dxaOrig="4470" w:dyaOrig="4350">
                <v:shape id="_x0000_i1026" type="#_x0000_t75" style="width:144.75pt;height:141pt" o:ole="">
                  <v:imagedata r:id="rId7" o:title=""/>
                </v:shape>
                <o:OLEObject Type="Embed" ProgID="PBrush" ShapeID="_x0000_i1026" DrawAspect="Content" ObjectID="_1422163106" r:id="rId8"/>
              </w:object>
            </w:r>
          </w:p>
        </w:tc>
      </w:tr>
    </w:tbl>
    <w:p w:rsidR="005E5D21" w:rsidRDefault="005E5D21" w:rsidP="007748C5">
      <w:pPr>
        <w:ind w:left="3600" w:hanging="3600"/>
        <w:rPr>
          <w:rStyle w:val="Strong"/>
          <w:rFonts w:ascii="Arial" w:hAnsi="Arial" w:cs="Arial"/>
          <w:color w:val="800000"/>
        </w:rPr>
      </w:pPr>
      <w:proofErr w:type="spellStart"/>
      <w:r>
        <w:t>Pokemon</w:t>
      </w:r>
      <w:proofErr w:type="spellEnd"/>
      <w:r>
        <w:t xml:space="preserve"> Name: Semicolon-</w:t>
      </w:r>
      <w:proofErr w:type="spellStart"/>
      <w:r>
        <w:t>chu</w:t>
      </w:r>
      <w:proofErr w:type="spellEnd"/>
      <w:r>
        <w:tab/>
        <w:t>Abilities:</w:t>
      </w:r>
      <w:r w:rsidR="007748C5" w:rsidRPr="007748C5">
        <w:rPr>
          <w:rStyle w:val="TableGrid"/>
          <w:rFonts w:ascii="Arial" w:hAnsi="Arial" w:cs="Arial"/>
          <w:color w:val="800000"/>
        </w:rPr>
        <w:t xml:space="preserve"> </w:t>
      </w:r>
      <w:r w:rsidR="007748C5" w:rsidRPr="007748C5">
        <w:rPr>
          <w:rStyle w:val="Strong"/>
          <w:rFonts w:ascii="Arial" w:hAnsi="Arial" w:cs="Arial"/>
          <w:color w:val="800000"/>
          <w:sz w:val="20"/>
          <w:szCs w:val="20"/>
        </w:rPr>
        <w:t>(1) Use the semicolon to connect two independent clauses not linked by a coordinating conjunction.</w:t>
      </w:r>
    </w:p>
    <w:p w:rsidR="007748C5" w:rsidRPr="007748C5" w:rsidRDefault="007748C5" w:rsidP="007748C5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 w:rsidRPr="007748C5">
        <w:rPr>
          <w:rStyle w:val="Strong"/>
          <w:rFonts w:ascii="Arial" w:hAnsi="Arial" w:cs="Arial"/>
          <w:color w:val="000080"/>
          <w:sz w:val="20"/>
          <w:szCs w:val="20"/>
        </w:rPr>
        <w:t xml:space="preserve">Two independent clauses are </w:t>
      </w:r>
      <w:proofErr w:type="spellStart"/>
      <w:r w:rsidRPr="007748C5">
        <w:rPr>
          <w:rStyle w:val="Strong"/>
          <w:rFonts w:ascii="Arial" w:hAnsi="Arial" w:cs="Arial"/>
          <w:color w:val="000080"/>
          <w:sz w:val="20"/>
          <w:szCs w:val="20"/>
        </w:rPr>
        <w:t>connectedby</w:t>
      </w:r>
      <w:proofErr w:type="spellEnd"/>
      <w:r w:rsidRPr="007748C5">
        <w:rPr>
          <w:rStyle w:val="Strong"/>
          <w:rFonts w:ascii="Arial" w:hAnsi="Arial" w:cs="Arial"/>
          <w:color w:val="000080"/>
          <w:sz w:val="20"/>
          <w:szCs w:val="20"/>
        </w:rPr>
        <w:t xml:space="preserve"> a transitional word.</w:t>
      </w:r>
      <w:r w:rsidRPr="007748C5">
        <w:rPr>
          <w:rFonts w:ascii="Arial" w:hAnsi="Arial" w:cs="Arial"/>
          <w:b/>
          <w:bCs/>
          <w:color w:val="000080"/>
          <w:sz w:val="20"/>
          <w:szCs w:val="20"/>
        </w:rPr>
        <w:br/>
      </w:r>
      <w:r w:rsidRPr="007748C5"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I need to write better; however, grammar bores me.</w:t>
      </w:r>
    </w:p>
    <w:p w:rsidR="007748C5" w:rsidRPr="007748C5" w:rsidRDefault="007748C5" w:rsidP="007748C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748C5">
        <w:rPr>
          <w:rStyle w:val="Strong"/>
          <w:rFonts w:ascii="Arial" w:hAnsi="Arial" w:cs="Arial"/>
          <w:color w:val="000080"/>
          <w:sz w:val="20"/>
          <w:szCs w:val="20"/>
        </w:rPr>
        <w:t>Two independent clauses are connected by a transitional phrase.</w:t>
      </w:r>
      <w:r w:rsidRPr="007748C5">
        <w:rPr>
          <w:rFonts w:ascii="Arial" w:hAnsi="Arial" w:cs="Arial"/>
          <w:b/>
          <w:bCs/>
          <w:color w:val="000080"/>
          <w:sz w:val="20"/>
          <w:szCs w:val="20"/>
        </w:rPr>
        <w:br/>
      </w:r>
      <w:r w:rsidRPr="007748C5"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Your essay has some merit; at least, it is clear                  </w:t>
      </w:r>
      <w:r w:rsidRPr="007748C5"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              and concise.</w:t>
      </w:r>
    </w:p>
    <w:p w:rsidR="007748C5" w:rsidRPr="007748C5" w:rsidRDefault="007748C5" w:rsidP="007748C5">
      <w:pPr>
        <w:pStyle w:val="NormalWeb"/>
        <w:ind w:left="2880"/>
        <w:jc w:val="center"/>
        <w:rPr>
          <w:rFonts w:ascii="Arial" w:hAnsi="Arial" w:cs="Arial"/>
          <w:color w:val="000000"/>
          <w:sz w:val="20"/>
          <w:szCs w:val="20"/>
        </w:rPr>
      </w:pPr>
      <w:r w:rsidRPr="007748C5">
        <w:rPr>
          <w:rStyle w:val="Strong"/>
          <w:rFonts w:ascii="Arial" w:hAnsi="Arial" w:cs="Arial"/>
          <w:color w:val="000080"/>
          <w:sz w:val="20"/>
          <w:szCs w:val="20"/>
        </w:rPr>
        <w:t xml:space="preserve">Two </w:t>
      </w:r>
      <w:r w:rsidRPr="007748C5">
        <w:rPr>
          <w:rStyle w:val="Strong"/>
          <w:rFonts w:ascii="Arial" w:hAnsi="Arial" w:cs="Arial"/>
          <w:color w:val="000080"/>
          <w:sz w:val="20"/>
          <w:szCs w:val="20"/>
          <w:u w:val="single"/>
        </w:rPr>
        <w:t>complete</w:t>
      </w:r>
      <w:r w:rsidRPr="007748C5">
        <w:rPr>
          <w:rStyle w:val="Strong"/>
          <w:rFonts w:ascii="Arial" w:hAnsi="Arial" w:cs="Arial"/>
          <w:color w:val="000080"/>
          <w:sz w:val="20"/>
          <w:szCs w:val="20"/>
        </w:rPr>
        <w:t xml:space="preserve"> ideas are balanced in a "not </w:t>
      </w:r>
      <w:proofErr w:type="gramStart"/>
      <w:r w:rsidRPr="007748C5">
        <w:rPr>
          <w:rStyle w:val="Strong"/>
          <w:rFonts w:ascii="Arial" w:hAnsi="Arial" w:cs="Arial"/>
          <w:color w:val="000080"/>
          <w:sz w:val="20"/>
          <w:szCs w:val="20"/>
        </w:rPr>
        <w:t>only ..but</w:t>
      </w:r>
      <w:proofErr w:type="gramEnd"/>
      <w:r w:rsidRPr="007748C5">
        <w:rPr>
          <w:rStyle w:val="Strong"/>
          <w:rFonts w:ascii="Arial" w:hAnsi="Arial" w:cs="Arial"/>
          <w:color w:val="000080"/>
          <w:sz w:val="20"/>
          <w:szCs w:val="20"/>
        </w:rPr>
        <w:t xml:space="preserve"> also" sentence.</w:t>
      </w:r>
      <w:r w:rsidRPr="007748C5">
        <w:rPr>
          <w:rFonts w:ascii="Arial" w:hAnsi="Arial" w:cs="Arial"/>
          <w:b/>
          <w:bCs/>
          <w:color w:val="000080"/>
          <w:sz w:val="20"/>
          <w:szCs w:val="20"/>
        </w:rPr>
        <w:br/>
      </w:r>
      <w:r w:rsidRPr="007748C5"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This class is not only useful; it is also interesting.* </w:t>
      </w:r>
    </w:p>
    <w:p w:rsidR="007748C5" w:rsidRDefault="007748C5" w:rsidP="007748C5">
      <w:pPr>
        <w:pStyle w:val="NormalWeb"/>
        <w:ind w:left="2160" w:firstLine="720"/>
        <w:jc w:val="center"/>
        <w:rPr>
          <w:rStyle w:val="Emphasis"/>
          <w:rFonts w:ascii="Arial" w:hAnsi="Arial" w:cs="Arial"/>
          <w:b/>
          <w:bCs/>
          <w:color w:val="000000"/>
          <w:sz w:val="20"/>
          <w:szCs w:val="20"/>
        </w:rPr>
      </w:pPr>
      <w:r w:rsidRPr="007748C5">
        <w:rPr>
          <w:rStyle w:val="Strong"/>
          <w:rFonts w:ascii="Arial" w:hAnsi="Arial" w:cs="Arial"/>
          <w:color w:val="000080"/>
          <w:sz w:val="20"/>
          <w:szCs w:val="20"/>
        </w:rPr>
        <w:t>Two related independent clauses are juxtaposed without a coordinating conjunction.</w:t>
      </w:r>
      <w:r w:rsidRPr="007748C5">
        <w:rPr>
          <w:rFonts w:ascii="Arial" w:hAnsi="Arial" w:cs="Arial"/>
          <w:b/>
          <w:bCs/>
          <w:color w:val="000080"/>
          <w:sz w:val="20"/>
          <w:szCs w:val="20"/>
        </w:rPr>
        <w:br/>
      </w:r>
      <w:r w:rsidRPr="007748C5"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Some people prefer to pay cash; others prefer credit cards</w:t>
      </w:r>
    </w:p>
    <w:p w:rsidR="007748C5" w:rsidRPr="007748C5" w:rsidRDefault="007748C5" w:rsidP="007748C5">
      <w:pPr>
        <w:pStyle w:val="NormalWeb"/>
        <w:ind w:left="2160" w:firstLine="720"/>
        <w:rPr>
          <w:rStyle w:val="Strong"/>
          <w:rFonts w:ascii="Arial" w:hAnsi="Arial" w:cs="Arial"/>
          <w:color w:val="800000"/>
          <w:sz w:val="20"/>
          <w:szCs w:val="20"/>
        </w:rPr>
      </w:pPr>
      <w:r>
        <w:rPr>
          <w:rStyle w:val="Strong"/>
          <w:rFonts w:ascii="Arial" w:hAnsi="Arial" w:cs="Arial"/>
          <w:color w:val="800000"/>
        </w:rPr>
        <w:t>(</w:t>
      </w:r>
      <w:r w:rsidRPr="007748C5">
        <w:rPr>
          <w:rStyle w:val="Strong"/>
          <w:rFonts w:ascii="Arial" w:hAnsi="Arial" w:cs="Arial"/>
          <w:color w:val="800000"/>
          <w:sz w:val="20"/>
          <w:szCs w:val="20"/>
        </w:rPr>
        <w:t>2)Use the semicolon to separate coordinate elements that are internally punctuated by a comma.</w:t>
      </w:r>
    </w:p>
    <w:p w:rsidR="007748C5" w:rsidRPr="007748C5" w:rsidRDefault="007748C5" w:rsidP="007748C5">
      <w:pPr>
        <w:pStyle w:val="NormalWeb"/>
        <w:ind w:left="2160" w:firstLine="720"/>
        <w:rPr>
          <w:rFonts w:ascii="Arial" w:hAnsi="Arial" w:cs="Arial"/>
          <w:color w:val="000000"/>
          <w:sz w:val="20"/>
          <w:szCs w:val="20"/>
        </w:rPr>
      </w:pPr>
      <w:r w:rsidRPr="007748C5"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The officers elected at the meeting were Ray Shapiro, president; Mary Shafer, vice president; June Atkins, treasurer; and Al Sharp, secretary.</w:t>
      </w:r>
    </w:p>
    <w:p w:rsidR="007748C5" w:rsidRDefault="007748C5" w:rsidP="007748C5">
      <w:pPr>
        <w:ind w:left="3600" w:hanging="3600"/>
      </w:pPr>
    </w:p>
    <w:p w:rsidR="005E5D21" w:rsidRDefault="005E5D21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Default="007748C5"/>
    <w:p w:rsidR="007748C5" w:rsidRPr="007748C5" w:rsidRDefault="00BD4AF1" w:rsidP="007748C5">
      <w:pPr>
        <w:pStyle w:val="NormalWeb"/>
        <w:rPr>
          <w:rFonts w:ascii="Verdana" w:hAnsi="Verdana" w:cs="Tahoma"/>
          <w:color w:val="000000"/>
          <w:sz w:val="18"/>
          <w:szCs w:val="18"/>
        </w:rPr>
      </w:pPr>
      <w:proofErr w:type="spellStart"/>
      <w:r>
        <w:lastRenderedPageBreak/>
        <w:t>Pokemon</w:t>
      </w:r>
      <w:proofErr w:type="spellEnd"/>
      <w:r>
        <w:t xml:space="preserve"> Name: Apostrophe-</w:t>
      </w:r>
      <w:proofErr w:type="spellStart"/>
      <w:r>
        <w:t>irtle</w:t>
      </w:r>
      <w:proofErr w:type="spellEnd"/>
      <w:r w:rsidR="005E5D21">
        <w:tab/>
        <w:t>Abilities:</w:t>
      </w:r>
      <w:r w:rsidR="007748C5" w:rsidRPr="007748C5">
        <w:rPr>
          <w:rFonts w:ascii="Verdana" w:hAnsi="Verdana" w:cs="Tahoma"/>
          <w:color w:val="000000"/>
        </w:rPr>
        <w:t xml:space="preserve"> </w:t>
      </w:r>
      <w:r w:rsidR="007748C5" w:rsidRPr="007748C5">
        <w:rPr>
          <w:rFonts w:ascii="Verdana" w:hAnsi="Verdana" w:cs="Tahoma"/>
          <w:color w:val="000000"/>
          <w:sz w:val="18"/>
          <w:szCs w:val="18"/>
        </w:rPr>
        <w:t>The apostrophe has three uses:</w:t>
      </w:r>
    </w:p>
    <w:tbl>
      <w:tblPr>
        <w:tblStyle w:val="TableGrid"/>
        <w:tblpPr w:leftFromText="180" w:rightFromText="180" w:vertAnchor="text" w:horzAnchor="margin" w:tblpY="571"/>
        <w:tblW w:w="0" w:type="auto"/>
        <w:tblLook w:val="00BF"/>
      </w:tblPr>
      <w:tblGrid>
        <w:gridCol w:w="2999"/>
      </w:tblGrid>
      <w:tr w:rsidR="007748C5" w:rsidTr="007748C5">
        <w:trPr>
          <w:trHeight w:val="2666"/>
        </w:trPr>
        <w:tc>
          <w:tcPr>
            <w:tcW w:w="2999" w:type="dxa"/>
          </w:tcPr>
          <w:p w:rsidR="007748C5" w:rsidRDefault="007748C5" w:rsidP="007748C5">
            <w:r>
              <w:object w:dxaOrig="3645" w:dyaOrig="3390">
                <v:shape id="_x0000_i1027" type="#_x0000_t75" style="width:138.75pt;height:129pt" o:ole="">
                  <v:imagedata r:id="rId9" o:title=""/>
                </v:shape>
                <o:OLEObject Type="Embed" ProgID="PBrush" ShapeID="_x0000_i1027" DrawAspect="Content" ObjectID="_1422163107" r:id="rId10"/>
              </w:object>
            </w:r>
          </w:p>
        </w:tc>
      </w:tr>
    </w:tbl>
    <w:p w:rsidR="007748C5" w:rsidRPr="007748C5" w:rsidRDefault="007748C5" w:rsidP="007748C5">
      <w:pPr>
        <w:spacing w:before="100" w:beforeAutospacing="1" w:after="100" w:afterAutospacing="1"/>
        <w:ind w:left="4140" w:firstLine="720"/>
        <w:rPr>
          <w:rFonts w:ascii="Verdana" w:eastAsia="Times New Roman" w:hAnsi="Verdana" w:cs="Tahoma"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 w:cs="Tahoma"/>
          <w:color w:val="000000"/>
          <w:sz w:val="18"/>
          <w:szCs w:val="18"/>
        </w:rPr>
        <w:t>1.</w:t>
      </w:r>
      <w:r w:rsidRPr="007748C5">
        <w:rPr>
          <w:rFonts w:ascii="Verdana" w:eastAsia="Times New Roman" w:hAnsi="Verdana" w:cs="Tahoma"/>
          <w:color w:val="000000"/>
          <w:sz w:val="18"/>
          <w:szCs w:val="18"/>
        </w:rPr>
        <w:t>To</w:t>
      </w:r>
      <w:proofErr w:type="gramEnd"/>
      <w:r w:rsidRPr="007748C5">
        <w:rPr>
          <w:rFonts w:ascii="Verdana" w:eastAsia="Times New Roman" w:hAnsi="Verdana" w:cs="Tahoma"/>
          <w:color w:val="000000"/>
          <w:sz w:val="18"/>
          <w:szCs w:val="18"/>
        </w:rPr>
        <w:t xml:space="preserve"> form possessives of nouns </w:t>
      </w:r>
    </w:p>
    <w:p w:rsidR="007748C5" w:rsidRPr="007748C5" w:rsidRDefault="007748C5" w:rsidP="007748C5">
      <w:pPr>
        <w:spacing w:before="100" w:beforeAutospacing="1" w:after="100" w:afterAutospacing="1"/>
        <w:ind w:left="4860"/>
        <w:rPr>
          <w:rFonts w:ascii="Verdana" w:eastAsia="Times New Roman" w:hAnsi="Verdana" w:cs="Tahoma"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 w:cs="Tahoma"/>
          <w:color w:val="000000"/>
          <w:sz w:val="18"/>
          <w:szCs w:val="18"/>
        </w:rPr>
        <w:t>2.</w:t>
      </w:r>
      <w:r w:rsidRPr="007748C5">
        <w:rPr>
          <w:rFonts w:ascii="Verdana" w:eastAsia="Times New Roman" w:hAnsi="Verdana" w:cs="Tahoma"/>
          <w:color w:val="000000"/>
          <w:sz w:val="18"/>
          <w:szCs w:val="18"/>
        </w:rPr>
        <w:t>To</w:t>
      </w:r>
      <w:proofErr w:type="gramEnd"/>
      <w:r w:rsidRPr="007748C5">
        <w:rPr>
          <w:rFonts w:ascii="Verdana" w:eastAsia="Times New Roman" w:hAnsi="Verdana" w:cs="Tahoma"/>
          <w:color w:val="000000"/>
          <w:sz w:val="18"/>
          <w:szCs w:val="18"/>
        </w:rPr>
        <w:t xml:space="preserve"> show the omission of letters </w:t>
      </w:r>
    </w:p>
    <w:p w:rsidR="007748C5" w:rsidRPr="007748C5" w:rsidRDefault="007748C5" w:rsidP="007748C5">
      <w:pPr>
        <w:spacing w:before="100" w:beforeAutospacing="1" w:after="100" w:afterAutospacing="1"/>
        <w:ind w:left="4860"/>
        <w:rPr>
          <w:rFonts w:ascii="Verdana" w:eastAsia="Times New Roman" w:hAnsi="Verdana" w:cs="Tahoma"/>
          <w:color w:val="000000"/>
          <w:sz w:val="18"/>
          <w:szCs w:val="18"/>
        </w:rPr>
      </w:pPr>
      <w:r>
        <w:rPr>
          <w:rFonts w:ascii="Verdana" w:eastAsia="Times New Roman" w:hAnsi="Verdana" w:cs="Tahoma"/>
          <w:color w:val="000000"/>
          <w:sz w:val="18"/>
          <w:szCs w:val="18"/>
        </w:rPr>
        <w:t xml:space="preserve">3. </w:t>
      </w:r>
      <w:r w:rsidRPr="007748C5">
        <w:rPr>
          <w:rFonts w:ascii="Verdana" w:eastAsia="Times New Roman" w:hAnsi="Verdana" w:cs="Tahoma"/>
          <w:color w:val="000000"/>
          <w:sz w:val="18"/>
          <w:szCs w:val="18"/>
        </w:rPr>
        <w:t xml:space="preserve">To indicate certain plurals of lowercase letters </w:t>
      </w:r>
    </w:p>
    <w:p w:rsidR="005E5D21" w:rsidRDefault="005E5D21"/>
    <w:p w:rsidR="004E6AB0" w:rsidRDefault="004E6AB0"/>
    <w:sectPr w:rsidR="004E6AB0" w:rsidSect="004E6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C4E"/>
    <w:multiLevelType w:val="multilevel"/>
    <w:tmpl w:val="BB90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E5D21"/>
    <w:rsid w:val="004E6AB0"/>
    <w:rsid w:val="005E5D21"/>
    <w:rsid w:val="007748C5"/>
    <w:rsid w:val="00BD4AF1"/>
    <w:rsid w:val="00DD48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48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4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74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38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237</Words>
  <Characters>2120</Characters>
  <Application>Microsoft Office Word</Application>
  <DocSecurity>0</DocSecurity>
  <Lines>192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Paltzer</dc:creator>
  <cp:lastModifiedBy>jpaltzer</cp:lastModifiedBy>
  <cp:revision>2</cp:revision>
  <dcterms:created xsi:type="dcterms:W3CDTF">2013-02-12T04:12:00Z</dcterms:created>
  <dcterms:modified xsi:type="dcterms:W3CDTF">2013-02-12T14:32:00Z</dcterms:modified>
</cp:coreProperties>
</file>